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河北省就业创业信息管理系统问题卡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835"/>
        <w:gridCol w:w="1559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67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申请单位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67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所属科室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67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单位地址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申请时间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92" w:hRule="atLeast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问题模块：河北省就业创业信息管理系统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t>&gt;</w:t>
            </w:r>
            <w:r>
              <w:rPr>
                <w:rFonts w:hint="eastAsia" w:ascii="仿宋_GB2312" w:eastAsia="仿宋_GB2312"/>
                <w:sz w:val="24"/>
                <w:szCs w:val="24"/>
              </w:rPr>
              <w:t>基础信息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t>&gt;</w:t>
            </w:r>
            <w:r>
              <w:rPr>
                <w:rFonts w:hint="eastAsia" w:ascii="仿宋_GB2312" w:eastAsia="仿宋_GB2312"/>
                <w:sz w:val="24"/>
                <w:szCs w:val="24"/>
              </w:rPr>
              <w:t>人员信息管理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751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问题描述：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个人信息：</w:t>
            </w:r>
          </w:p>
          <w:p>
            <w:pPr>
              <w:ind w:firstLine="420" w:firstLineChars="20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姓    名：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性    别：</w:t>
            </w:r>
          </w:p>
          <w:p>
            <w:pPr>
              <w:ind w:firstLine="420" w:firstLineChars="20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身份证号：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民    族：</w:t>
            </w:r>
          </w:p>
          <w:p>
            <w:pPr>
              <w:ind w:firstLine="420" w:firstLineChars="20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联系电话：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所学专业：</w:t>
            </w:r>
          </w:p>
          <w:p>
            <w:pPr>
              <w:ind w:firstLine="420" w:firstLineChars="20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健康状况：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毕业学校：河北大学</w:t>
            </w:r>
          </w:p>
          <w:p>
            <w:pPr>
              <w:ind w:firstLine="420" w:firstLineChars="20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政治面貌：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文化程度：硕士研究生</w:t>
            </w:r>
          </w:p>
          <w:p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户口性质：                                  毕业日期：2022-07-01</w:t>
            </w:r>
          </w:p>
          <w:p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户籍地址： </w:t>
            </w:r>
          </w:p>
          <w:p>
            <w:pPr>
              <w:ind w:firstLine="420" w:firstLineChars="20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常住地址：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517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学校意见：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680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市局意见：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702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省厅意见：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841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841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处理结果：</w:t>
            </w:r>
          </w:p>
        </w:tc>
      </w:tr>
    </w:tbl>
    <w:p>
      <w:pPr>
        <w:rPr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